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C8B0B" w14:textId="77777777" w:rsidR="00C21ED5" w:rsidRDefault="00C21ED5" w:rsidP="00C21ED5">
      <w:pPr>
        <w:pStyle w:val="Default"/>
      </w:pPr>
    </w:p>
    <w:p w14:paraId="228EFD0A" w14:textId="77777777" w:rsidR="00C21ED5" w:rsidRDefault="00C21ED5" w:rsidP="00C21ED5">
      <w:pPr>
        <w:pStyle w:val="Default"/>
        <w:rPr>
          <w:sz w:val="22"/>
          <w:szCs w:val="22"/>
        </w:rPr>
      </w:pPr>
    </w:p>
    <w:p w14:paraId="628E2C84" w14:textId="77777777" w:rsidR="00C21ED5" w:rsidRDefault="00C21ED5" w:rsidP="00C21ED5">
      <w:pPr>
        <w:pStyle w:val="Default"/>
        <w:rPr>
          <w:color w:val="auto"/>
        </w:rPr>
      </w:pPr>
    </w:p>
    <w:p w14:paraId="034EB386" w14:textId="77777777" w:rsidR="00C21ED5" w:rsidRDefault="00C21ED5" w:rsidP="00C21ED5">
      <w:pPr>
        <w:pStyle w:val="Default"/>
        <w:rPr>
          <w:b/>
          <w:bCs/>
          <w:color w:val="auto"/>
          <w:sz w:val="36"/>
          <w:szCs w:val="36"/>
        </w:rPr>
      </w:pPr>
      <w:r>
        <w:rPr>
          <w:color w:val="auto"/>
        </w:rPr>
        <w:t xml:space="preserve"> </w:t>
      </w:r>
      <w:r>
        <w:rPr>
          <w:b/>
          <w:bCs/>
          <w:color w:val="auto"/>
          <w:sz w:val="36"/>
          <w:szCs w:val="36"/>
        </w:rPr>
        <w:t xml:space="preserve">Summary Privacy / Fair Processing Notice </w:t>
      </w:r>
    </w:p>
    <w:p w14:paraId="7D49E0E9" w14:textId="77777777" w:rsidR="00C21ED5" w:rsidRDefault="00C21ED5" w:rsidP="00C21ED5">
      <w:pPr>
        <w:pStyle w:val="Default"/>
        <w:rPr>
          <w:color w:val="auto"/>
          <w:sz w:val="36"/>
          <w:szCs w:val="36"/>
        </w:rPr>
      </w:pPr>
    </w:p>
    <w:p w14:paraId="1646448F" w14:textId="77777777" w:rsidR="00C21ED5" w:rsidRDefault="00C21ED5" w:rsidP="00C21ED5">
      <w:pPr>
        <w:pStyle w:val="Default"/>
        <w:rPr>
          <w:color w:val="auto"/>
          <w:sz w:val="22"/>
          <w:szCs w:val="22"/>
        </w:rPr>
      </w:pPr>
      <w:r>
        <w:rPr>
          <w:b/>
          <w:bCs/>
          <w:color w:val="auto"/>
          <w:sz w:val="22"/>
          <w:szCs w:val="22"/>
        </w:rPr>
        <w:t xml:space="preserve">Dr Carmel Morris and Partners </w:t>
      </w:r>
      <w:r>
        <w:rPr>
          <w:color w:val="auto"/>
          <w:sz w:val="22"/>
          <w:szCs w:val="22"/>
        </w:rPr>
        <w:t xml:space="preserve">has a legal duty to explain how we use any personal information we collect about you, as a registered patient, at the practice. Staff at this practice maintain records about your health and the treatment you receive in electronic and paper format. </w:t>
      </w:r>
    </w:p>
    <w:p w14:paraId="20C0DA5F" w14:textId="77777777" w:rsidR="00C21ED5" w:rsidRDefault="00C21ED5" w:rsidP="00C21ED5">
      <w:pPr>
        <w:pStyle w:val="Default"/>
        <w:rPr>
          <w:color w:val="auto"/>
          <w:sz w:val="22"/>
          <w:szCs w:val="22"/>
        </w:rPr>
      </w:pPr>
    </w:p>
    <w:p w14:paraId="21863FBC" w14:textId="77777777" w:rsidR="00C21ED5" w:rsidRDefault="00C21ED5" w:rsidP="00C21ED5">
      <w:pPr>
        <w:pStyle w:val="Default"/>
        <w:rPr>
          <w:b/>
          <w:bCs/>
          <w:color w:val="auto"/>
          <w:sz w:val="22"/>
          <w:szCs w:val="22"/>
        </w:rPr>
      </w:pPr>
      <w:r>
        <w:rPr>
          <w:b/>
          <w:bCs/>
          <w:color w:val="auto"/>
          <w:sz w:val="22"/>
          <w:szCs w:val="22"/>
        </w:rPr>
        <w:t xml:space="preserve">What information do we collect about you? </w:t>
      </w:r>
    </w:p>
    <w:p w14:paraId="3647E53E" w14:textId="77777777" w:rsidR="00C21ED5" w:rsidRDefault="00C21ED5" w:rsidP="00C21ED5">
      <w:pPr>
        <w:pStyle w:val="Default"/>
        <w:rPr>
          <w:color w:val="auto"/>
          <w:sz w:val="22"/>
          <w:szCs w:val="22"/>
        </w:rPr>
      </w:pPr>
    </w:p>
    <w:p w14:paraId="7F323C1C" w14:textId="77777777" w:rsidR="00C21ED5" w:rsidRDefault="00C21ED5" w:rsidP="00C21ED5">
      <w:pPr>
        <w:pStyle w:val="Default"/>
        <w:rPr>
          <w:color w:val="auto"/>
          <w:sz w:val="22"/>
          <w:szCs w:val="22"/>
        </w:rPr>
      </w:pPr>
      <w:r>
        <w:rPr>
          <w:color w:val="auto"/>
          <w:sz w:val="22"/>
          <w:szCs w:val="22"/>
        </w:rPr>
        <w:t xml:space="preserve">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 </w:t>
      </w:r>
    </w:p>
    <w:p w14:paraId="4538EE0A" w14:textId="77777777" w:rsidR="00C21ED5" w:rsidRDefault="00C21ED5" w:rsidP="00C21ED5">
      <w:pPr>
        <w:pStyle w:val="Default"/>
        <w:rPr>
          <w:color w:val="auto"/>
          <w:sz w:val="22"/>
          <w:szCs w:val="22"/>
        </w:rPr>
      </w:pPr>
      <w:r>
        <w:rPr>
          <w:color w:val="auto"/>
          <w:sz w:val="22"/>
          <w:szCs w:val="22"/>
        </w:rPr>
        <w:t xml:space="preserve">It is important that you tell us if any of your details such as your name or address have changed or if any of your details such as date of birth is incorrect in order for this to be amended. You have a responsibility to inform us of any changes so our records are accurate and up to date for you. </w:t>
      </w:r>
    </w:p>
    <w:p w14:paraId="3410D6D1" w14:textId="77777777" w:rsidR="00C21ED5" w:rsidRDefault="00C21ED5" w:rsidP="00C21ED5">
      <w:pPr>
        <w:pStyle w:val="Default"/>
        <w:rPr>
          <w:color w:val="auto"/>
          <w:sz w:val="22"/>
          <w:szCs w:val="22"/>
        </w:rPr>
      </w:pPr>
    </w:p>
    <w:p w14:paraId="050DD9F5" w14:textId="77777777" w:rsidR="00C21ED5" w:rsidRDefault="00C21ED5" w:rsidP="00C21ED5">
      <w:pPr>
        <w:pStyle w:val="Default"/>
        <w:rPr>
          <w:b/>
          <w:bCs/>
          <w:color w:val="auto"/>
          <w:sz w:val="22"/>
          <w:szCs w:val="22"/>
        </w:rPr>
      </w:pPr>
      <w:r>
        <w:rPr>
          <w:b/>
          <w:bCs/>
          <w:color w:val="auto"/>
          <w:sz w:val="22"/>
          <w:szCs w:val="22"/>
        </w:rPr>
        <w:t xml:space="preserve">How we will use your information </w:t>
      </w:r>
    </w:p>
    <w:p w14:paraId="7F6F5129" w14:textId="77777777" w:rsidR="00C21ED5" w:rsidRDefault="00C21ED5" w:rsidP="00C21ED5">
      <w:pPr>
        <w:pStyle w:val="Default"/>
        <w:rPr>
          <w:color w:val="auto"/>
          <w:sz w:val="22"/>
          <w:szCs w:val="22"/>
        </w:rPr>
      </w:pPr>
    </w:p>
    <w:p w14:paraId="6C8984D5" w14:textId="77777777" w:rsidR="00C21ED5" w:rsidRDefault="00C21ED5" w:rsidP="00C21ED5">
      <w:pPr>
        <w:pStyle w:val="Default"/>
        <w:rPr>
          <w:color w:val="auto"/>
          <w:sz w:val="22"/>
          <w:szCs w:val="22"/>
        </w:rPr>
      </w:pPr>
      <w:r>
        <w:rPr>
          <w:color w:val="auto"/>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where the law allows. </w:t>
      </w:r>
    </w:p>
    <w:p w14:paraId="72B9D1CB" w14:textId="77777777" w:rsidR="00C21ED5" w:rsidRDefault="00C21ED5" w:rsidP="00C21ED5">
      <w:pPr>
        <w:pStyle w:val="Default"/>
        <w:rPr>
          <w:color w:val="auto"/>
          <w:sz w:val="22"/>
          <w:szCs w:val="22"/>
        </w:rPr>
      </w:pPr>
    </w:p>
    <w:p w14:paraId="5DB240AC" w14:textId="77777777" w:rsidR="00C21ED5" w:rsidRDefault="00C21ED5" w:rsidP="00C21ED5">
      <w:pPr>
        <w:pStyle w:val="Default"/>
        <w:rPr>
          <w:color w:val="auto"/>
          <w:sz w:val="22"/>
          <w:szCs w:val="22"/>
        </w:rPr>
      </w:pPr>
      <w:r>
        <w:rPr>
          <w:color w:val="auto"/>
          <w:sz w:val="22"/>
          <w:szCs w:val="22"/>
        </w:rPr>
        <w:t xml:space="preserve">In order to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date of birth, and information about your health which is recorded in coded form; for example, the clinical code for diabetes or high blood pressure. </w:t>
      </w:r>
    </w:p>
    <w:p w14:paraId="1A67DDEE" w14:textId="77777777" w:rsidR="003C396A" w:rsidRDefault="003C396A" w:rsidP="00C21ED5">
      <w:pPr>
        <w:pStyle w:val="Default"/>
        <w:rPr>
          <w:color w:val="auto"/>
          <w:sz w:val="22"/>
          <w:szCs w:val="22"/>
        </w:rPr>
      </w:pPr>
    </w:p>
    <w:p w14:paraId="1DB9A5F7" w14:textId="77777777" w:rsidR="00C21ED5" w:rsidRDefault="00C21ED5" w:rsidP="00C21ED5">
      <w:pPr>
        <w:pStyle w:val="Default"/>
        <w:rPr>
          <w:color w:val="auto"/>
          <w:sz w:val="22"/>
          <w:szCs w:val="22"/>
        </w:rPr>
      </w:pPr>
      <w:r>
        <w:rPr>
          <w:color w:val="auto"/>
          <w:sz w:val="22"/>
          <w:szCs w:val="22"/>
        </w:rPr>
        <w:t xml:space="preserve">Processing your information in this way and obtaining your consent ensures that we comply with Articles 6(1)(c), 6(1)(e) and 9(2)(h) of the General Date Protection Regulations (GDPR). </w:t>
      </w:r>
    </w:p>
    <w:p w14:paraId="7620B88A" w14:textId="77777777" w:rsidR="003C396A" w:rsidRDefault="003C396A" w:rsidP="00C21ED5">
      <w:pPr>
        <w:pStyle w:val="Default"/>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724"/>
        <w:gridCol w:w="4724"/>
      </w:tblGrid>
      <w:tr w:rsidR="00C21ED5" w14:paraId="16E538D7" w14:textId="77777777">
        <w:trPr>
          <w:trHeight w:val="110"/>
        </w:trPr>
        <w:tc>
          <w:tcPr>
            <w:tcW w:w="4724" w:type="dxa"/>
          </w:tcPr>
          <w:p w14:paraId="60546EBB" w14:textId="77777777" w:rsidR="00C21ED5" w:rsidRDefault="00C21ED5">
            <w:pPr>
              <w:pStyle w:val="Default"/>
              <w:rPr>
                <w:sz w:val="22"/>
                <w:szCs w:val="22"/>
              </w:rPr>
            </w:pPr>
          </w:p>
        </w:tc>
        <w:tc>
          <w:tcPr>
            <w:tcW w:w="4724" w:type="dxa"/>
          </w:tcPr>
          <w:p w14:paraId="2228EBA7" w14:textId="77777777" w:rsidR="00C21ED5" w:rsidRDefault="00C21ED5">
            <w:pPr>
              <w:pStyle w:val="Default"/>
              <w:rPr>
                <w:sz w:val="22"/>
                <w:szCs w:val="22"/>
              </w:rPr>
            </w:pPr>
          </w:p>
        </w:tc>
      </w:tr>
      <w:tr w:rsidR="00C21ED5" w14:paraId="2CE32718" w14:textId="77777777">
        <w:trPr>
          <w:trHeight w:val="110"/>
        </w:trPr>
        <w:tc>
          <w:tcPr>
            <w:tcW w:w="4724" w:type="dxa"/>
          </w:tcPr>
          <w:p w14:paraId="72C25B68" w14:textId="77777777" w:rsidR="00C21ED5" w:rsidRDefault="00C21ED5">
            <w:pPr>
              <w:pStyle w:val="Default"/>
              <w:rPr>
                <w:sz w:val="22"/>
                <w:szCs w:val="22"/>
              </w:rPr>
            </w:pPr>
          </w:p>
        </w:tc>
        <w:tc>
          <w:tcPr>
            <w:tcW w:w="4724" w:type="dxa"/>
          </w:tcPr>
          <w:p w14:paraId="253993AD" w14:textId="77777777" w:rsidR="00C21ED5" w:rsidRDefault="00C21ED5">
            <w:pPr>
              <w:pStyle w:val="Default"/>
              <w:rPr>
                <w:sz w:val="22"/>
                <w:szCs w:val="22"/>
              </w:rPr>
            </w:pPr>
          </w:p>
        </w:tc>
      </w:tr>
      <w:tr w:rsidR="00C21ED5" w14:paraId="78230E31" w14:textId="77777777">
        <w:trPr>
          <w:trHeight w:val="110"/>
        </w:trPr>
        <w:tc>
          <w:tcPr>
            <w:tcW w:w="4724" w:type="dxa"/>
          </w:tcPr>
          <w:p w14:paraId="215F95FE" w14:textId="77777777" w:rsidR="00C21ED5" w:rsidRDefault="00C21ED5">
            <w:pPr>
              <w:pStyle w:val="Default"/>
              <w:rPr>
                <w:sz w:val="22"/>
                <w:szCs w:val="22"/>
              </w:rPr>
            </w:pPr>
          </w:p>
        </w:tc>
        <w:tc>
          <w:tcPr>
            <w:tcW w:w="4724" w:type="dxa"/>
          </w:tcPr>
          <w:p w14:paraId="6B09F5AE" w14:textId="77777777" w:rsidR="00C21ED5" w:rsidRDefault="00C21ED5">
            <w:pPr>
              <w:pStyle w:val="Default"/>
              <w:rPr>
                <w:sz w:val="22"/>
                <w:szCs w:val="22"/>
              </w:rPr>
            </w:pPr>
          </w:p>
        </w:tc>
      </w:tr>
      <w:tr w:rsidR="00C21ED5" w14:paraId="507250C9" w14:textId="77777777">
        <w:trPr>
          <w:trHeight w:val="110"/>
        </w:trPr>
        <w:tc>
          <w:tcPr>
            <w:tcW w:w="4724" w:type="dxa"/>
          </w:tcPr>
          <w:p w14:paraId="73E462E9" w14:textId="77777777" w:rsidR="00C21ED5" w:rsidRDefault="00C21ED5">
            <w:pPr>
              <w:pStyle w:val="Default"/>
              <w:rPr>
                <w:sz w:val="22"/>
                <w:szCs w:val="22"/>
              </w:rPr>
            </w:pPr>
          </w:p>
        </w:tc>
        <w:tc>
          <w:tcPr>
            <w:tcW w:w="4724" w:type="dxa"/>
          </w:tcPr>
          <w:p w14:paraId="1BB38141" w14:textId="77777777" w:rsidR="00C21ED5" w:rsidRDefault="00C21ED5">
            <w:pPr>
              <w:pStyle w:val="Default"/>
              <w:rPr>
                <w:sz w:val="22"/>
                <w:szCs w:val="22"/>
              </w:rPr>
            </w:pPr>
          </w:p>
        </w:tc>
      </w:tr>
      <w:tr w:rsidR="00C21ED5" w14:paraId="1D1B015A" w14:textId="77777777">
        <w:trPr>
          <w:trHeight w:val="110"/>
        </w:trPr>
        <w:tc>
          <w:tcPr>
            <w:tcW w:w="4724" w:type="dxa"/>
          </w:tcPr>
          <w:p w14:paraId="4C92155F" w14:textId="77777777" w:rsidR="00C21ED5" w:rsidRDefault="00C21ED5">
            <w:pPr>
              <w:pStyle w:val="Default"/>
              <w:rPr>
                <w:sz w:val="22"/>
                <w:szCs w:val="22"/>
              </w:rPr>
            </w:pPr>
          </w:p>
        </w:tc>
        <w:tc>
          <w:tcPr>
            <w:tcW w:w="4724" w:type="dxa"/>
          </w:tcPr>
          <w:p w14:paraId="1B4ABC00" w14:textId="77777777" w:rsidR="00C21ED5" w:rsidRDefault="00C21ED5">
            <w:pPr>
              <w:pStyle w:val="Default"/>
              <w:rPr>
                <w:sz w:val="22"/>
                <w:szCs w:val="22"/>
              </w:rPr>
            </w:pPr>
          </w:p>
        </w:tc>
      </w:tr>
      <w:tr w:rsidR="00C21ED5" w14:paraId="1B4D5E0E" w14:textId="77777777">
        <w:trPr>
          <w:trHeight w:val="110"/>
        </w:trPr>
        <w:tc>
          <w:tcPr>
            <w:tcW w:w="4724" w:type="dxa"/>
          </w:tcPr>
          <w:p w14:paraId="300F99C3" w14:textId="77777777" w:rsidR="00C21ED5" w:rsidRDefault="00C21ED5">
            <w:pPr>
              <w:pStyle w:val="Default"/>
              <w:rPr>
                <w:sz w:val="22"/>
                <w:szCs w:val="22"/>
              </w:rPr>
            </w:pPr>
          </w:p>
        </w:tc>
        <w:tc>
          <w:tcPr>
            <w:tcW w:w="4724" w:type="dxa"/>
          </w:tcPr>
          <w:p w14:paraId="618A8CEE" w14:textId="77777777" w:rsidR="00C21ED5" w:rsidRDefault="00C21ED5">
            <w:pPr>
              <w:pStyle w:val="Default"/>
              <w:rPr>
                <w:sz w:val="22"/>
                <w:szCs w:val="22"/>
              </w:rPr>
            </w:pPr>
          </w:p>
        </w:tc>
      </w:tr>
      <w:tr w:rsidR="00C21ED5" w14:paraId="6A71DF05" w14:textId="77777777">
        <w:trPr>
          <w:trHeight w:val="110"/>
        </w:trPr>
        <w:tc>
          <w:tcPr>
            <w:tcW w:w="4724" w:type="dxa"/>
          </w:tcPr>
          <w:p w14:paraId="021DFF87" w14:textId="77777777" w:rsidR="00C21ED5" w:rsidRDefault="00C21ED5">
            <w:pPr>
              <w:pStyle w:val="Default"/>
              <w:rPr>
                <w:sz w:val="22"/>
                <w:szCs w:val="22"/>
              </w:rPr>
            </w:pPr>
          </w:p>
        </w:tc>
        <w:tc>
          <w:tcPr>
            <w:tcW w:w="4724" w:type="dxa"/>
          </w:tcPr>
          <w:p w14:paraId="53E0999C" w14:textId="77777777" w:rsidR="00C21ED5" w:rsidRDefault="00C21ED5">
            <w:pPr>
              <w:pStyle w:val="Default"/>
              <w:rPr>
                <w:sz w:val="22"/>
                <w:szCs w:val="22"/>
              </w:rPr>
            </w:pPr>
          </w:p>
        </w:tc>
      </w:tr>
    </w:tbl>
    <w:p w14:paraId="2D85C27F" w14:textId="77777777" w:rsidR="0030269B" w:rsidRDefault="0030269B" w:rsidP="00B15B8A"/>
    <w:tbl>
      <w:tblPr>
        <w:tblStyle w:val="TableGrid"/>
        <w:tblW w:w="0" w:type="auto"/>
        <w:tblLook w:val="04A0" w:firstRow="1" w:lastRow="0" w:firstColumn="1" w:lastColumn="0" w:noHBand="0" w:noVBand="1"/>
      </w:tblPr>
      <w:tblGrid>
        <w:gridCol w:w="2318"/>
        <w:gridCol w:w="6924"/>
      </w:tblGrid>
      <w:tr w:rsidR="003C396A" w14:paraId="1C2EC16E" w14:textId="77777777" w:rsidTr="003C396A">
        <w:tc>
          <w:tcPr>
            <w:tcW w:w="4621" w:type="dxa"/>
          </w:tcPr>
          <w:p w14:paraId="7F834964" w14:textId="77777777" w:rsidR="003C396A" w:rsidRDefault="003C396A" w:rsidP="00B15B8A">
            <w:r w:rsidRPr="003C396A">
              <w:t>NHS Trusts / Foundation Trusts</w:t>
            </w:r>
          </w:p>
        </w:tc>
        <w:tc>
          <w:tcPr>
            <w:tcW w:w="4621" w:type="dxa"/>
          </w:tcPr>
          <w:p w14:paraId="6AA37790" w14:textId="77777777" w:rsidR="003C396A" w:rsidRDefault="003C396A" w:rsidP="00B15B8A">
            <w:r w:rsidRPr="003C396A">
              <w:t>Other GP Practices and GP Organizations</w:t>
            </w:r>
          </w:p>
        </w:tc>
      </w:tr>
      <w:tr w:rsidR="003C396A" w14:paraId="42F7830F" w14:textId="77777777" w:rsidTr="003C396A">
        <w:tc>
          <w:tcPr>
            <w:tcW w:w="4621" w:type="dxa"/>
          </w:tcPr>
          <w:p w14:paraId="48BF64F0" w14:textId="77777777" w:rsidR="003C396A" w:rsidRDefault="003C396A" w:rsidP="00B15B8A">
            <w:r w:rsidRPr="003C396A">
              <w:t>Independent Contractors e.g. dentists, opticians, pharmacists</w:t>
            </w:r>
          </w:p>
        </w:tc>
        <w:tc>
          <w:tcPr>
            <w:tcW w:w="4621" w:type="dxa"/>
          </w:tcPr>
          <w:p w14:paraId="71902C11" w14:textId="77777777" w:rsidR="003C396A" w:rsidRDefault="003C396A" w:rsidP="00B15B8A">
            <w:r w:rsidRPr="003C396A">
              <w:t>NHS Commissioning Support Units</w:t>
            </w:r>
          </w:p>
        </w:tc>
      </w:tr>
      <w:tr w:rsidR="003C396A" w14:paraId="11576F1A" w14:textId="77777777" w:rsidTr="003C396A">
        <w:tc>
          <w:tcPr>
            <w:tcW w:w="4621" w:type="dxa"/>
          </w:tcPr>
          <w:p w14:paraId="2C6BAC18" w14:textId="77777777" w:rsidR="003C396A" w:rsidRDefault="003C396A" w:rsidP="00B15B8A">
            <w:r w:rsidRPr="003C396A">
              <w:t>Private Sector Providers</w:t>
            </w:r>
          </w:p>
        </w:tc>
        <w:tc>
          <w:tcPr>
            <w:tcW w:w="4621" w:type="dxa"/>
          </w:tcPr>
          <w:p w14:paraId="39B5DFCC" w14:textId="77777777" w:rsidR="003C396A" w:rsidRDefault="003C396A" w:rsidP="00B15B8A">
            <w:r w:rsidRPr="003C396A">
              <w:t>Voluntary Sector Providers</w:t>
            </w:r>
          </w:p>
        </w:tc>
      </w:tr>
      <w:tr w:rsidR="003C396A" w14:paraId="5871DEC0" w14:textId="77777777" w:rsidTr="003C396A">
        <w:tc>
          <w:tcPr>
            <w:tcW w:w="4621" w:type="dxa"/>
          </w:tcPr>
          <w:p w14:paraId="624DF1B0" w14:textId="77777777" w:rsidR="003C396A" w:rsidRDefault="003C396A" w:rsidP="00B15B8A">
            <w:r w:rsidRPr="003C396A">
              <w:t>Ambulance Trusts</w:t>
            </w:r>
          </w:p>
        </w:tc>
        <w:tc>
          <w:tcPr>
            <w:tcW w:w="4621" w:type="dxa"/>
          </w:tcPr>
          <w:p w14:paraId="633DE472" w14:textId="77777777" w:rsidR="003C396A" w:rsidRDefault="003C396A" w:rsidP="00B15B8A">
            <w:r w:rsidRPr="003C396A">
              <w:t>Clinical Commissioning Groups</w:t>
            </w:r>
          </w:p>
        </w:tc>
      </w:tr>
      <w:tr w:rsidR="003C396A" w14:paraId="25EACE49" w14:textId="77777777" w:rsidTr="003C396A">
        <w:tc>
          <w:tcPr>
            <w:tcW w:w="4621" w:type="dxa"/>
          </w:tcPr>
          <w:p w14:paraId="237B56D3" w14:textId="77777777" w:rsidR="003C396A" w:rsidRDefault="003C396A" w:rsidP="00B15B8A">
            <w:r w:rsidRPr="003C396A">
              <w:t>Social Care Services</w:t>
            </w:r>
          </w:p>
        </w:tc>
        <w:tc>
          <w:tcPr>
            <w:tcW w:w="4621" w:type="dxa"/>
          </w:tcPr>
          <w:p w14:paraId="4DBEA5C8" w14:textId="4859081D" w:rsidR="003C396A" w:rsidRDefault="003C396A" w:rsidP="00B15B8A">
            <w:r w:rsidRPr="003C396A">
              <w:t>NHS Digital</w:t>
            </w:r>
            <w:r w:rsidR="00283D23">
              <w:t xml:space="preserve"> : Transparency Notice: </w:t>
            </w:r>
            <w:r w:rsidR="00283D23" w:rsidRPr="00283D23">
              <w:t>https://digital.nhs.uk/about-nhs-digital/our-work/keeping-patient-data-safe/gdpr/gdpr-register?_cldee=Y2FybWVsbW9ycmlzQG5ocy5uZXQ%3d&amp;recipientid=lead-e4f0dcdbdb2feb11bf6f000d3a86b8d5-cb64fd96138949a0b3e69906320b2425&amp;esid=b5b9d61e-ab29-eb11-a813-000d3a87467d#l</w:t>
            </w:r>
          </w:p>
        </w:tc>
      </w:tr>
      <w:tr w:rsidR="003C396A" w14:paraId="6D186247" w14:textId="77777777" w:rsidTr="003C396A">
        <w:tc>
          <w:tcPr>
            <w:tcW w:w="4621" w:type="dxa"/>
          </w:tcPr>
          <w:p w14:paraId="3BF89E30" w14:textId="77777777" w:rsidR="003C396A" w:rsidRDefault="003C396A" w:rsidP="00B15B8A">
            <w:r w:rsidRPr="003C396A">
              <w:t>Local Authorities</w:t>
            </w:r>
          </w:p>
        </w:tc>
        <w:tc>
          <w:tcPr>
            <w:tcW w:w="4621" w:type="dxa"/>
          </w:tcPr>
          <w:p w14:paraId="4BD95ED8" w14:textId="77777777" w:rsidR="003C396A" w:rsidRDefault="003C396A" w:rsidP="00B15B8A">
            <w:r w:rsidRPr="003C396A">
              <w:t>Education Services</w:t>
            </w:r>
          </w:p>
        </w:tc>
      </w:tr>
      <w:tr w:rsidR="003C396A" w14:paraId="1F4145C3" w14:textId="77777777" w:rsidTr="003C396A">
        <w:tc>
          <w:tcPr>
            <w:tcW w:w="4621" w:type="dxa"/>
          </w:tcPr>
          <w:p w14:paraId="5B7F2784" w14:textId="77777777" w:rsidR="003C396A" w:rsidRDefault="003C396A" w:rsidP="00B15B8A">
            <w:r w:rsidRPr="003C396A">
              <w:t>Fire and Rescue Services</w:t>
            </w:r>
          </w:p>
        </w:tc>
        <w:tc>
          <w:tcPr>
            <w:tcW w:w="4621" w:type="dxa"/>
          </w:tcPr>
          <w:p w14:paraId="381BD82F" w14:textId="77777777" w:rsidR="003C396A" w:rsidRDefault="003C396A" w:rsidP="00B15B8A">
            <w:r w:rsidRPr="003C396A">
              <w:t>Police &amp; Judicial Services</w:t>
            </w:r>
          </w:p>
        </w:tc>
      </w:tr>
      <w:tr w:rsidR="003C396A" w14:paraId="14CC0D85" w14:textId="77777777" w:rsidTr="003C396A">
        <w:tc>
          <w:tcPr>
            <w:tcW w:w="4621" w:type="dxa"/>
          </w:tcPr>
          <w:p w14:paraId="261E16A5" w14:textId="77777777" w:rsidR="003C396A" w:rsidRDefault="003C396A" w:rsidP="00B15B8A">
            <w:r w:rsidRPr="003C396A">
              <w:t>Other ‘data processors’ which you will be informed of</w:t>
            </w:r>
          </w:p>
        </w:tc>
        <w:tc>
          <w:tcPr>
            <w:tcW w:w="4621" w:type="dxa"/>
          </w:tcPr>
          <w:p w14:paraId="6B577262" w14:textId="77777777" w:rsidR="003C396A" w:rsidRDefault="003C396A" w:rsidP="00B15B8A"/>
        </w:tc>
      </w:tr>
    </w:tbl>
    <w:p w14:paraId="732F5ACA" w14:textId="77777777" w:rsidR="003C396A" w:rsidRDefault="003C396A" w:rsidP="00B15B8A"/>
    <w:p w14:paraId="7ABAEF6A" w14:textId="77777777" w:rsidR="003C396A" w:rsidRDefault="003C396A" w:rsidP="003C396A">
      <w:pPr>
        <w:pStyle w:val="Default"/>
      </w:pPr>
    </w:p>
    <w:p w14:paraId="707FB568" w14:textId="77777777" w:rsidR="003C396A" w:rsidRDefault="003C396A" w:rsidP="003C396A">
      <w:pPr>
        <w:pStyle w:val="Default"/>
        <w:rPr>
          <w:sz w:val="22"/>
          <w:szCs w:val="22"/>
        </w:rPr>
      </w:pPr>
      <w:r>
        <w:rPr>
          <w:sz w:val="22"/>
          <w:szCs w:val="22"/>
        </w:rPr>
        <w:t xml:space="preserve">You will be informed who your data will be shared with and in some cases asked for explicit consent for this to happen when this is required. </w:t>
      </w:r>
    </w:p>
    <w:p w14:paraId="6E5F5961" w14:textId="77777777" w:rsidR="003C396A" w:rsidRDefault="003C396A" w:rsidP="003C396A">
      <w:pPr>
        <w:pStyle w:val="Default"/>
        <w:rPr>
          <w:sz w:val="22"/>
          <w:szCs w:val="22"/>
        </w:rPr>
      </w:pPr>
    </w:p>
    <w:p w14:paraId="5AF4CF27" w14:textId="77777777" w:rsidR="003C396A" w:rsidRDefault="003C396A" w:rsidP="003C396A">
      <w:pPr>
        <w:pStyle w:val="Default"/>
        <w:rPr>
          <w:sz w:val="22"/>
          <w:szCs w:val="22"/>
        </w:rPr>
      </w:pPr>
      <w:r>
        <w:rPr>
          <w:sz w:val="22"/>
          <w:szCs w:val="22"/>
        </w:rPr>
        <w:t xml:space="preserve">We may also use external companies to process personal information, such as for archiving purposes. These companies are bound by contractual agreements to ensure information is kept confidential and secure. </w:t>
      </w:r>
    </w:p>
    <w:p w14:paraId="7CBC012D" w14:textId="77777777" w:rsidR="003C396A" w:rsidRDefault="003C396A" w:rsidP="003C396A">
      <w:pPr>
        <w:pStyle w:val="Default"/>
        <w:rPr>
          <w:sz w:val="22"/>
          <w:szCs w:val="22"/>
        </w:rPr>
      </w:pPr>
    </w:p>
    <w:p w14:paraId="53861EC5" w14:textId="77777777" w:rsidR="003C396A" w:rsidRDefault="003C396A" w:rsidP="003C396A">
      <w:pPr>
        <w:pStyle w:val="Default"/>
        <w:rPr>
          <w:b/>
          <w:bCs/>
          <w:sz w:val="22"/>
          <w:szCs w:val="22"/>
        </w:rPr>
      </w:pPr>
      <w:r>
        <w:rPr>
          <w:b/>
          <w:bCs/>
          <w:sz w:val="22"/>
          <w:szCs w:val="22"/>
        </w:rPr>
        <w:t xml:space="preserve">Maintaining confidentiality and accessing your records </w:t>
      </w:r>
    </w:p>
    <w:p w14:paraId="5B575C7B" w14:textId="77777777" w:rsidR="003C396A" w:rsidRDefault="003C396A" w:rsidP="003C396A">
      <w:pPr>
        <w:pStyle w:val="Default"/>
        <w:rPr>
          <w:sz w:val="22"/>
          <w:szCs w:val="22"/>
        </w:rPr>
      </w:pPr>
    </w:p>
    <w:p w14:paraId="4183D09F" w14:textId="189FA98A" w:rsidR="003C396A" w:rsidRDefault="003C396A" w:rsidP="003C396A">
      <w:pPr>
        <w:pStyle w:val="Default"/>
        <w:rPr>
          <w:color w:val="auto"/>
          <w:sz w:val="22"/>
          <w:szCs w:val="22"/>
        </w:rPr>
      </w:pPr>
      <w:r>
        <w:rPr>
          <w:sz w:val="22"/>
          <w:szCs w:val="22"/>
        </w:rPr>
        <w:t xml:space="preserve">We are committed to maintaining confidentiality and protecting the information we hold about you. We adhere to the General Data Protection Regulation (GDPR), the NHS Codes of Confidentiality and Security, as well as guidance </w:t>
      </w:r>
      <w:r>
        <w:rPr>
          <w:color w:val="auto"/>
          <w:sz w:val="22"/>
          <w:szCs w:val="22"/>
        </w:rPr>
        <w:t xml:space="preserve">issued by the Information Commissioner’s Office (ICO). You have a right to access the information we hold about you, and if you would like to access this information, you will need to complete a Subject Access Request (SAR). Please ask at reception for a SAR form and </w:t>
      </w:r>
      <w:r>
        <w:rPr>
          <w:color w:val="auto"/>
          <w:sz w:val="22"/>
          <w:szCs w:val="22"/>
        </w:rPr>
        <w:lastRenderedPageBreak/>
        <w:t xml:space="preserve">you will be given further information. Furthermore, should you identify any inaccuracies; you have a right to have the inaccurate data corrected. </w:t>
      </w:r>
    </w:p>
    <w:p w14:paraId="4037E421" w14:textId="3B37AD64" w:rsidR="00516AD9" w:rsidRDefault="00516AD9" w:rsidP="003C396A">
      <w:pPr>
        <w:pStyle w:val="Default"/>
        <w:rPr>
          <w:color w:val="auto"/>
          <w:sz w:val="22"/>
          <w:szCs w:val="22"/>
        </w:rPr>
      </w:pPr>
    </w:p>
    <w:p w14:paraId="6203A247" w14:textId="5609BA10" w:rsidR="00516AD9" w:rsidRDefault="00516AD9" w:rsidP="003C396A">
      <w:pPr>
        <w:pStyle w:val="Default"/>
        <w:rPr>
          <w:b/>
          <w:bCs/>
          <w:color w:val="auto"/>
          <w:sz w:val="22"/>
          <w:szCs w:val="22"/>
        </w:rPr>
      </w:pPr>
      <w:r w:rsidRPr="00516AD9">
        <w:rPr>
          <w:b/>
          <w:bCs/>
          <w:color w:val="auto"/>
          <w:sz w:val="22"/>
          <w:szCs w:val="22"/>
        </w:rPr>
        <w:t>Covid19  Vaccination Programme</w:t>
      </w:r>
    </w:p>
    <w:p w14:paraId="4E33D459" w14:textId="356640AF" w:rsidR="00516AD9" w:rsidRDefault="00516AD9" w:rsidP="003C396A">
      <w:pPr>
        <w:pStyle w:val="Default"/>
        <w:rPr>
          <w:b/>
          <w:bCs/>
          <w:color w:val="auto"/>
          <w:sz w:val="22"/>
          <w:szCs w:val="22"/>
        </w:rPr>
      </w:pPr>
    </w:p>
    <w:p w14:paraId="13231AC6" w14:textId="72646566" w:rsidR="00516AD9" w:rsidRDefault="00516AD9" w:rsidP="00516AD9">
      <w:pPr>
        <w:pStyle w:val="NormalWeb"/>
      </w:pPr>
      <w:r>
        <w:rPr>
          <w:color w:val="000000"/>
        </w:rPr>
        <w:t>As a Practice we are participating in the COVID-19 vaccination program and as a result of this there may be a requirement for your information to be accessed if you are eligible for the vaccine. This information will be accessed for a medical purpose or to book you into one of our clinics. The Practices we work alongside are part of a Primary Care Network and called Cheadle and these practices </w:t>
      </w:r>
    </w:p>
    <w:p w14:paraId="44C6E410" w14:textId="77777777" w:rsidR="00516AD9" w:rsidRDefault="00516AD9" w:rsidP="00516AD9">
      <w:pPr>
        <w:pStyle w:val="NormalWeb"/>
      </w:pPr>
      <w:r>
        <w:rPr>
          <w:color w:val="000000"/>
        </w:rPr>
        <w:t> </w:t>
      </w:r>
    </w:p>
    <w:p w14:paraId="1D281441" w14:textId="4BD771D4" w:rsidR="00516AD9" w:rsidRDefault="00516AD9" w:rsidP="00516AD9">
      <w:pPr>
        <w:pStyle w:val="NormalWeb"/>
        <w:numPr>
          <w:ilvl w:val="0"/>
          <w:numId w:val="1"/>
        </w:numPr>
        <w:rPr>
          <w:color w:val="000000"/>
        </w:rPr>
      </w:pPr>
      <w:r>
        <w:rPr>
          <w:color w:val="000000"/>
        </w:rPr>
        <w:t>Gatley Medical Centre</w:t>
      </w:r>
    </w:p>
    <w:p w14:paraId="079DCD3E" w14:textId="5CB128D1" w:rsidR="00516AD9" w:rsidRPr="00516AD9" w:rsidRDefault="00516AD9" w:rsidP="00516AD9">
      <w:pPr>
        <w:pStyle w:val="NormalWeb"/>
        <w:numPr>
          <w:ilvl w:val="0"/>
          <w:numId w:val="1"/>
        </w:numPr>
      </w:pPr>
      <w:r>
        <w:rPr>
          <w:color w:val="000000"/>
        </w:rPr>
        <w:t>Cheadle Medical Practice</w:t>
      </w:r>
    </w:p>
    <w:p w14:paraId="1377B711" w14:textId="1FB3CEB9" w:rsidR="00516AD9" w:rsidRPr="00516AD9" w:rsidRDefault="00516AD9" w:rsidP="00516AD9">
      <w:pPr>
        <w:pStyle w:val="NormalWeb"/>
        <w:numPr>
          <w:ilvl w:val="0"/>
          <w:numId w:val="1"/>
        </w:numPr>
      </w:pPr>
      <w:r>
        <w:rPr>
          <w:color w:val="000000"/>
        </w:rPr>
        <w:t>Heald Green Health Centre 1</w:t>
      </w:r>
    </w:p>
    <w:p w14:paraId="4CD998EA" w14:textId="706052D3" w:rsidR="00516AD9" w:rsidRDefault="00516AD9" w:rsidP="00516AD9">
      <w:pPr>
        <w:pStyle w:val="NormalWeb"/>
        <w:numPr>
          <w:ilvl w:val="0"/>
          <w:numId w:val="1"/>
        </w:numPr>
      </w:pPr>
      <w:r>
        <w:rPr>
          <w:color w:val="000000"/>
        </w:rPr>
        <w:t>Heald Green Health Centre 2</w:t>
      </w:r>
    </w:p>
    <w:p w14:paraId="259DBE4F" w14:textId="77777777" w:rsidR="00516AD9" w:rsidRDefault="00516AD9" w:rsidP="00516AD9">
      <w:pPr>
        <w:pStyle w:val="NormalWeb"/>
      </w:pPr>
      <w:r>
        <w:rPr>
          <w:color w:val="000000"/>
        </w:rPr>
        <w:t> </w:t>
      </w:r>
    </w:p>
    <w:p w14:paraId="2F9A951F" w14:textId="77777777" w:rsidR="00516AD9" w:rsidRDefault="00516AD9" w:rsidP="00516AD9">
      <w:pPr>
        <w:pStyle w:val="NormalWeb"/>
      </w:pPr>
      <w:r>
        <w:rPr>
          <w:color w:val="000000"/>
        </w:rPr>
        <w:t>If you have any concerns or want to know what information is being recorded on your record please speak to us</w:t>
      </w:r>
    </w:p>
    <w:p w14:paraId="5E33B68E" w14:textId="524CF77D" w:rsidR="009B6ED5" w:rsidRPr="009B6ED5" w:rsidRDefault="009B6ED5" w:rsidP="009B6ED5">
      <w:pPr>
        <w:pStyle w:val="Default"/>
        <w:rPr>
          <w:color w:val="auto"/>
          <w:sz w:val="22"/>
          <w:szCs w:val="22"/>
        </w:rPr>
      </w:pPr>
      <w:r w:rsidRPr="00356CFA">
        <w:rPr>
          <w:rFonts w:ascii="Arial" w:hAnsi="Arial" w:cs="Arial"/>
          <w:b/>
          <w:bCs/>
        </w:rPr>
        <w:br/>
      </w:r>
      <w:r w:rsidRPr="00356CFA">
        <w:rPr>
          <w:rFonts w:ascii="Arial" w:hAnsi="Arial" w:cs="Arial"/>
          <w:b/>
          <w:bCs/>
          <w:sz w:val="20"/>
          <w:szCs w:val="20"/>
        </w:rPr>
        <w:t>Data Provision Notice sharing information with NHS Digital for Planning and Research</w:t>
      </w:r>
      <w:r w:rsidRPr="00356CFA">
        <w:rPr>
          <w:rFonts w:ascii="Arial" w:hAnsi="Arial" w:cs="Arial"/>
          <w:b/>
          <w:bCs/>
          <w:sz w:val="20"/>
          <w:szCs w:val="20"/>
        </w:rPr>
        <w:br/>
      </w:r>
      <w:r w:rsidRPr="00356CFA">
        <w:rPr>
          <w:rFonts w:ascii="Arial" w:hAnsi="Arial" w:cs="Arial"/>
          <w:b/>
          <w:bCs/>
          <w:sz w:val="20"/>
          <w:szCs w:val="20"/>
        </w:rPr>
        <w:br/>
      </w:r>
      <w:r w:rsidRPr="009B6ED5">
        <w:rPr>
          <w:rFonts w:ascii="Arial" w:hAnsi="Arial" w:cs="Arial"/>
          <w:sz w:val="20"/>
          <w:szCs w:val="20"/>
        </w:rPr>
        <w:t xml:space="preserve">The Practice is required to comply with the Health and Social Care Act 2012. NHS Digital have the power under the Health and Social Care Act 2012 Section 259 (1) to issue a Data Provision Notice. This mandates us to share information about you unless you tell us not to. </w:t>
      </w:r>
    </w:p>
    <w:p w14:paraId="00EF40C7" w14:textId="77777777" w:rsidR="009B6ED5" w:rsidRPr="009B6ED5" w:rsidRDefault="009B6ED5" w:rsidP="009B6ED5">
      <w:pPr>
        <w:rPr>
          <w:rFonts w:ascii="Arial" w:hAnsi="Arial" w:cs="Arial"/>
          <w:sz w:val="20"/>
          <w:szCs w:val="20"/>
        </w:rPr>
      </w:pPr>
    </w:p>
    <w:p w14:paraId="7594C7F0" w14:textId="77777777" w:rsidR="009B6ED5" w:rsidRPr="009B6ED5" w:rsidRDefault="009B6ED5" w:rsidP="009B6ED5">
      <w:pPr>
        <w:rPr>
          <w:rFonts w:ascii="Arial" w:hAnsi="Arial" w:cs="Arial"/>
          <w:sz w:val="20"/>
          <w:szCs w:val="20"/>
        </w:rPr>
      </w:pPr>
      <w:r w:rsidRPr="009B6ED5">
        <w:rPr>
          <w:rFonts w:ascii="Arial" w:hAnsi="Arial" w:cs="Arial"/>
          <w:sz w:val="20"/>
          <w:szCs w:val="20"/>
        </w:rPr>
        <w:t xml:space="preserve">To opt out please complete the opt out form before </w:t>
      </w:r>
      <w:commentRangeStart w:id="0"/>
      <w:r w:rsidRPr="009B6ED5">
        <w:rPr>
          <w:rFonts w:ascii="Arial" w:hAnsi="Arial" w:cs="Arial"/>
          <w:sz w:val="20"/>
          <w:szCs w:val="20"/>
        </w:rPr>
        <w:t>23</w:t>
      </w:r>
      <w:r w:rsidRPr="009B6ED5">
        <w:rPr>
          <w:rFonts w:ascii="Arial" w:hAnsi="Arial" w:cs="Arial"/>
          <w:sz w:val="20"/>
          <w:szCs w:val="20"/>
          <w:vertAlign w:val="superscript"/>
        </w:rPr>
        <w:t>rd</w:t>
      </w:r>
      <w:r w:rsidRPr="009B6ED5">
        <w:rPr>
          <w:rFonts w:ascii="Arial" w:hAnsi="Arial" w:cs="Arial"/>
          <w:sz w:val="20"/>
          <w:szCs w:val="20"/>
        </w:rPr>
        <w:t xml:space="preserve"> June 2021 </w:t>
      </w:r>
      <w:commentRangeEnd w:id="0"/>
      <w:r w:rsidRPr="009B6ED5">
        <w:rPr>
          <w:rStyle w:val="CommentReference"/>
        </w:rPr>
        <w:commentReference w:id="0"/>
      </w:r>
      <w:r w:rsidRPr="009B6ED5">
        <w:rPr>
          <w:rFonts w:ascii="Arial" w:hAnsi="Arial" w:cs="Arial"/>
          <w:sz w:val="20"/>
          <w:szCs w:val="20"/>
        </w:rPr>
        <w:t xml:space="preserve">and return it to the </w:t>
      </w:r>
      <w:r w:rsidRPr="009B6ED5">
        <w:rPr>
          <w:rFonts w:ascii="Arial" w:hAnsi="Arial" w:cs="Arial"/>
          <w:sz w:val="20"/>
          <w:szCs w:val="20"/>
          <w:u w:val="single"/>
        </w:rPr>
        <w:t xml:space="preserve">Practice by email or hard copy. </w:t>
      </w:r>
      <w:r w:rsidRPr="009B6ED5">
        <w:rPr>
          <w:rFonts w:ascii="Arial" w:hAnsi="Arial" w:cs="Arial"/>
          <w:sz w:val="20"/>
          <w:szCs w:val="20"/>
        </w:rPr>
        <w:br/>
      </w:r>
      <w:r w:rsidRPr="009B6ED5">
        <w:rPr>
          <w:rFonts w:ascii="Arial" w:hAnsi="Arial" w:cs="Arial"/>
          <w:sz w:val="20"/>
          <w:szCs w:val="20"/>
        </w:rPr>
        <w:br/>
        <w:t xml:space="preserve">Opt out form: </w:t>
      </w:r>
      <w:hyperlink r:id="rId11" w:history="1">
        <w:r w:rsidRPr="009B6ED5">
          <w:rPr>
            <w:rStyle w:val="Hyperlink"/>
            <w:rFonts w:ascii="Arial" w:hAnsi="Arial" w:cs="Arial"/>
            <w:sz w:val="20"/>
            <w:szCs w:val="20"/>
          </w:rPr>
          <w:t>https://nhs-prod.global.ssl.fastly.net/binaries/content/assets/website-assets/data-and-information/data-collections/general-practice-data-for-planning-and-research/type-1-opt-out-form.docx</w:t>
        </w:r>
      </w:hyperlink>
      <w:r w:rsidRPr="009B6ED5">
        <w:rPr>
          <w:rFonts w:ascii="Arial" w:hAnsi="Arial" w:cs="Arial"/>
          <w:sz w:val="20"/>
          <w:szCs w:val="20"/>
        </w:rPr>
        <w:t xml:space="preserve"> </w:t>
      </w:r>
    </w:p>
    <w:p w14:paraId="67C7447D" w14:textId="77777777" w:rsidR="009B6ED5" w:rsidRPr="009B6ED5" w:rsidRDefault="009B6ED5" w:rsidP="009B6ED5">
      <w:pPr>
        <w:rPr>
          <w:rFonts w:ascii="Arial" w:hAnsi="Arial" w:cs="Arial"/>
          <w:sz w:val="20"/>
          <w:szCs w:val="20"/>
        </w:rPr>
      </w:pPr>
    </w:p>
    <w:p w14:paraId="629B4FFE" w14:textId="77777777" w:rsidR="009B6ED5" w:rsidRPr="009B6ED5" w:rsidRDefault="009B6ED5" w:rsidP="009B6ED5">
      <w:pPr>
        <w:rPr>
          <w:rFonts w:ascii="Arial" w:hAnsi="Arial" w:cs="Arial"/>
          <w:sz w:val="20"/>
          <w:szCs w:val="20"/>
        </w:rPr>
      </w:pPr>
      <w:r w:rsidRPr="009B6ED5">
        <w:rPr>
          <w:rFonts w:ascii="Arial" w:hAnsi="Arial" w:cs="Arial"/>
          <w:sz w:val="20"/>
          <w:szCs w:val="20"/>
        </w:rPr>
        <w:t xml:space="preserve">You can see a list of the Data Provision Notices here: </w:t>
      </w:r>
      <w:hyperlink r:id="rId12" w:history="1">
        <w:r w:rsidRPr="009B6ED5">
          <w:rPr>
            <w:rStyle w:val="Hyperlink"/>
            <w:rFonts w:ascii="Arial" w:hAnsi="Arial" w:cs="Arial"/>
            <w:sz w:val="20"/>
            <w:szCs w:val="20"/>
          </w:rPr>
          <w:t>https://digital.nhs.uk/about-nhs-digital/corporate-information-and-documents/directions-and-data-provision-notices/data-provision-notices-dpns</w:t>
        </w:r>
      </w:hyperlink>
      <w:r w:rsidRPr="009B6ED5">
        <w:rPr>
          <w:rFonts w:ascii="Arial" w:hAnsi="Arial" w:cs="Arial"/>
          <w:sz w:val="20"/>
          <w:szCs w:val="20"/>
        </w:rPr>
        <w:t xml:space="preserve">  </w:t>
      </w:r>
    </w:p>
    <w:p w14:paraId="2859B425" w14:textId="77777777" w:rsidR="009B6ED5" w:rsidRPr="009B6ED5" w:rsidRDefault="009B6ED5" w:rsidP="003C396A">
      <w:pPr>
        <w:pStyle w:val="Default"/>
        <w:rPr>
          <w:color w:val="auto"/>
          <w:sz w:val="22"/>
          <w:szCs w:val="22"/>
        </w:rPr>
      </w:pPr>
    </w:p>
    <w:p w14:paraId="78E739DA" w14:textId="77777777" w:rsidR="003C396A" w:rsidRDefault="003C396A" w:rsidP="003C396A">
      <w:pPr>
        <w:pStyle w:val="Default"/>
        <w:rPr>
          <w:color w:val="auto"/>
          <w:sz w:val="22"/>
          <w:szCs w:val="22"/>
        </w:rPr>
      </w:pPr>
    </w:p>
    <w:p w14:paraId="59A35515" w14:textId="77777777" w:rsidR="003C396A" w:rsidRDefault="003C396A" w:rsidP="003C396A">
      <w:pPr>
        <w:pStyle w:val="Default"/>
        <w:rPr>
          <w:b/>
          <w:bCs/>
          <w:color w:val="auto"/>
          <w:sz w:val="22"/>
          <w:szCs w:val="22"/>
        </w:rPr>
      </w:pPr>
      <w:r>
        <w:rPr>
          <w:b/>
          <w:bCs/>
          <w:color w:val="auto"/>
          <w:sz w:val="22"/>
          <w:szCs w:val="22"/>
        </w:rPr>
        <w:t xml:space="preserve">Risk stratification </w:t>
      </w:r>
    </w:p>
    <w:p w14:paraId="6A03EE41" w14:textId="77777777" w:rsidR="003C396A" w:rsidRDefault="003C396A" w:rsidP="003C396A">
      <w:pPr>
        <w:pStyle w:val="Default"/>
        <w:rPr>
          <w:color w:val="auto"/>
          <w:sz w:val="22"/>
          <w:szCs w:val="22"/>
        </w:rPr>
      </w:pPr>
    </w:p>
    <w:p w14:paraId="33D81578" w14:textId="77777777" w:rsidR="003C396A" w:rsidRDefault="003C396A" w:rsidP="003C396A">
      <w:pPr>
        <w:pStyle w:val="Default"/>
        <w:rPr>
          <w:color w:val="auto"/>
          <w:sz w:val="22"/>
          <w:szCs w:val="22"/>
        </w:rPr>
      </w:pPr>
      <w:r>
        <w:rPr>
          <w:color w:val="auto"/>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this information is processed electronically and given a risk score which is relayed to your GP who can then decide on any necessary actions to ensure that you receive the most appropriate care. </w:t>
      </w:r>
    </w:p>
    <w:p w14:paraId="03BC7EFB" w14:textId="77777777" w:rsidR="003C396A" w:rsidRDefault="003C396A" w:rsidP="003C396A">
      <w:pPr>
        <w:pStyle w:val="Default"/>
        <w:rPr>
          <w:color w:val="auto"/>
          <w:sz w:val="22"/>
          <w:szCs w:val="22"/>
        </w:rPr>
      </w:pPr>
    </w:p>
    <w:p w14:paraId="71600340" w14:textId="77777777" w:rsidR="003C396A" w:rsidRDefault="003C396A" w:rsidP="003C396A">
      <w:pPr>
        <w:pStyle w:val="Default"/>
        <w:rPr>
          <w:b/>
          <w:bCs/>
          <w:color w:val="auto"/>
          <w:sz w:val="22"/>
          <w:szCs w:val="22"/>
        </w:rPr>
      </w:pPr>
      <w:r>
        <w:rPr>
          <w:b/>
          <w:bCs/>
          <w:color w:val="auto"/>
          <w:sz w:val="22"/>
          <w:szCs w:val="22"/>
        </w:rPr>
        <w:t xml:space="preserve">Invoice validation </w:t>
      </w:r>
    </w:p>
    <w:p w14:paraId="0B69A491" w14:textId="77777777" w:rsidR="003C396A" w:rsidRDefault="003C396A" w:rsidP="003C396A">
      <w:pPr>
        <w:pStyle w:val="Default"/>
        <w:rPr>
          <w:color w:val="auto"/>
          <w:sz w:val="22"/>
          <w:szCs w:val="22"/>
        </w:rPr>
      </w:pPr>
    </w:p>
    <w:p w14:paraId="6EDAFAF5" w14:textId="77777777" w:rsidR="003C396A" w:rsidRDefault="003C396A" w:rsidP="003C396A">
      <w:pPr>
        <w:pStyle w:val="Default"/>
        <w:rPr>
          <w:color w:val="auto"/>
          <w:sz w:val="22"/>
          <w:szCs w:val="22"/>
        </w:rPr>
      </w:pPr>
      <w:r>
        <w:rPr>
          <w:color w:val="auto"/>
          <w:sz w:val="22"/>
          <w:szCs w:val="22"/>
        </w:rPr>
        <w:t xml:space="preserve">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 </w:t>
      </w:r>
    </w:p>
    <w:p w14:paraId="61DA7041" w14:textId="77777777" w:rsidR="003C396A" w:rsidRDefault="003C396A" w:rsidP="003C396A">
      <w:pPr>
        <w:pStyle w:val="Default"/>
        <w:rPr>
          <w:color w:val="auto"/>
          <w:sz w:val="22"/>
          <w:szCs w:val="22"/>
        </w:rPr>
      </w:pPr>
    </w:p>
    <w:p w14:paraId="14115325" w14:textId="77777777" w:rsidR="003C396A" w:rsidRDefault="003C396A" w:rsidP="003C396A">
      <w:pPr>
        <w:pStyle w:val="Default"/>
        <w:rPr>
          <w:b/>
          <w:bCs/>
          <w:color w:val="auto"/>
          <w:sz w:val="22"/>
          <w:szCs w:val="22"/>
        </w:rPr>
      </w:pPr>
      <w:r>
        <w:rPr>
          <w:b/>
          <w:bCs/>
          <w:color w:val="auto"/>
          <w:sz w:val="22"/>
          <w:szCs w:val="22"/>
        </w:rPr>
        <w:t xml:space="preserve">Opt-outs </w:t>
      </w:r>
    </w:p>
    <w:p w14:paraId="77AF6AA2" w14:textId="77777777" w:rsidR="005536BD" w:rsidRDefault="005536BD" w:rsidP="003C396A">
      <w:pPr>
        <w:pStyle w:val="Default"/>
        <w:rPr>
          <w:color w:val="auto"/>
          <w:sz w:val="22"/>
          <w:szCs w:val="22"/>
        </w:rPr>
      </w:pPr>
    </w:p>
    <w:p w14:paraId="1F9AD1E6" w14:textId="77777777" w:rsidR="003C396A" w:rsidRDefault="003C396A" w:rsidP="003C396A">
      <w:pPr>
        <w:pStyle w:val="Default"/>
        <w:rPr>
          <w:color w:val="auto"/>
          <w:sz w:val="22"/>
          <w:szCs w:val="22"/>
        </w:rPr>
      </w:pPr>
      <w:r>
        <w:rPr>
          <w:color w:val="auto"/>
          <w:sz w:val="22"/>
          <w:szCs w:val="22"/>
        </w:rPr>
        <w:t xml:space="preserve">You have a right to object to your information being shared. Should you wish to opt out of data collection, please contact a member of staff who will be able to explain how you can opt out and prevent the sharing of your information; this is done by registering to opt out online (national data opt-out programme) or if you are unable to do so or do not wish to do so online, by speaking to a member of staff. </w:t>
      </w:r>
    </w:p>
    <w:p w14:paraId="11732093" w14:textId="77777777" w:rsidR="005536BD" w:rsidRDefault="005536BD" w:rsidP="003C396A">
      <w:pPr>
        <w:pStyle w:val="Default"/>
        <w:rPr>
          <w:color w:val="auto"/>
          <w:sz w:val="22"/>
          <w:szCs w:val="22"/>
        </w:rPr>
      </w:pPr>
    </w:p>
    <w:p w14:paraId="08B56DD7" w14:textId="77777777" w:rsidR="003C396A" w:rsidRDefault="003C396A" w:rsidP="003C396A">
      <w:pPr>
        <w:pStyle w:val="Default"/>
        <w:rPr>
          <w:b/>
          <w:bCs/>
          <w:color w:val="auto"/>
          <w:sz w:val="22"/>
          <w:szCs w:val="22"/>
        </w:rPr>
      </w:pPr>
      <w:r>
        <w:rPr>
          <w:b/>
          <w:bCs/>
          <w:color w:val="auto"/>
          <w:sz w:val="22"/>
          <w:szCs w:val="22"/>
        </w:rPr>
        <w:t xml:space="preserve">Retention periods </w:t>
      </w:r>
    </w:p>
    <w:p w14:paraId="33437AB1" w14:textId="77777777" w:rsidR="005536BD" w:rsidRDefault="005536BD" w:rsidP="003C396A">
      <w:pPr>
        <w:pStyle w:val="Default"/>
        <w:rPr>
          <w:color w:val="auto"/>
          <w:sz w:val="22"/>
          <w:szCs w:val="22"/>
        </w:rPr>
      </w:pPr>
    </w:p>
    <w:p w14:paraId="3EC6AADF" w14:textId="77777777" w:rsidR="003C396A" w:rsidRDefault="003C396A" w:rsidP="003C396A">
      <w:pPr>
        <w:pStyle w:val="Default"/>
        <w:rPr>
          <w:color w:val="auto"/>
          <w:sz w:val="22"/>
          <w:szCs w:val="22"/>
        </w:rPr>
      </w:pPr>
      <w:r>
        <w:rPr>
          <w:color w:val="auto"/>
          <w:sz w:val="22"/>
          <w:szCs w:val="22"/>
        </w:rPr>
        <w:t xml:space="preserve">In accordance with the NHS Codes of Practice for Records Management, your healthcare records will be retained for 10 years after death, or if a patient emigrates, for 10 years after the date of emigration. </w:t>
      </w:r>
    </w:p>
    <w:p w14:paraId="66960D4B" w14:textId="77777777" w:rsidR="005536BD" w:rsidRDefault="005536BD" w:rsidP="003C396A">
      <w:pPr>
        <w:pStyle w:val="Default"/>
        <w:rPr>
          <w:color w:val="auto"/>
          <w:sz w:val="22"/>
          <w:szCs w:val="22"/>
        </w:rPr>
      </w:pPr>
    </w:p>
    <w:p w14:paraId="2588DFBF" w14:textId="77777777" w:rsidR="003C396A" w:rsidRDefault="003C396A" w:rsidP="003C396A">
      <w:pPr>
        <w:pStyle w:val="Default"/>
        <w:rPr>
          <w:b/>
          <w:bCs/>
          <w:color w:val="auto"/>
          <w:sz w:val="22"/>
          <w:szCs w:val="22"/>
        </w:rPr>
      </w:pPr>
      <w:r>
        <w:rPr>
          <w:b/>
          <w:bCs/>
          <w:color w:val="auto"/>
          <w:sz w:val="22"/>
          <w:szCs w:val="22"/>
        </w:rPr>
        <w:t xml:space="preserve">Further Information </w:t>
      </w:r>
    </w:p>
    <w:p w14:paraId="0EFC72A3" w14:textId="77777777" w:rsidR="005536BD" w:rsidRDefault="005536BD" w:rsidP="003C396A">
      <w:pPr>
        <w:pStyle w:val="Default"/>
        <w:rPr>
          <w:color w:val="auto"/>
          <w:sz w:val="22"/>
          <w:szCs w:val="22"/>
        </w:rPr>
      </w:pPr>
    </w:p>
    <w:p w14:paraId="05C69F4D" w14:textId="77777777" w:rsidR="003C396A" w:rsidRDefault="003C396A" w:rsidP="003C396A">
      <w:pPr>
        <w:pStyle w:val="Default"/>
        <w:rPr>
          <w:b/>
          <w:bCs/>
          <w:color w:val="auto"/>
          <w:sz w:val="22"/>
          <w:szCs w:val="22"/>
        </w:rPr>
      </w:pPr>
      <w:r>
        <w:rPr>
          <w:color w:val="auto"/>
          <w:sz w:val="22"/>
          <w:szCs w:val="22"/>
        </w:rPr>
        <w:t xml:space="preserve">The practice has prepared a series of Privacy Notices providing more information in relation to how we process your data. For more information please </w:t>
      </w:r>
      <w:r>
        <w:rPr>
          <w:b/>
          <w:bCs/>
          <w:color w:val="auto"/>
          <w:sz w:val="22"/>
          <w:szCs w:val="22"/>
        </w:rPr>
        <w:t xml:space="preserve">visit our website at </w:t>
      </w:r>
      <w:hyperlink r:id="rId13" w:history="1">
        <w:r w:rsidR="005536BD" w:rsidRPr="00F71913">
          <w:rPr>
            <w:rStyle w:val="Hyperlink"/>
            <w:b/>
            <w:bCs/>
            <w:sz w:val="22"/>
            <w:szCs w:val="22"/>
          </w:rPr>
          <w:t>http://www.healdgreenhealthcentre.nhs.uk/</w:t>
        </w:r>
      </w:hyperlink>
      <w:r>
        <w:rPr>
          <w:b/>
          <w:bCs/>
          <w:color w:val="auto"/>
          <w:sz w:val="22"/>
          <w:szCs w:val="22"/>
        </w:rPr>
        <w:t xml:space="preserve">. </w:t>
      </w:r>
    </w:p>
    <w:p w14:paraId="2FD9F669" w14:textId="77777777" w:rsidR="005536BD" w:rsidRDefault="005536BD" w:rsidP="003C396A">
      <w:pPr>
        <w:pStyle w:val="Default"/>
        <w:rPr>
          <w:color w:val="auto"/>
          <w:sz w:val="22"/>
          <w:szCs w:val="22"/>
        </w:rPr>
      </w:pPr>
    </w:p>
    <w:p w14:paraId="57CEDEC7" w14:textId="77777777" w:rsidR="003C396A" w:rsidRDefault="003C396A" w:rsidP="003C396A">
      <w:pPr>
        <w:pStyle w:val="Default"/>
        <w:rPr>
          <w:color w:val="auto"/>
          <w:sz w:val="22"/>
          <w:szCs w:val="22"/>
        </w:rPr>
      </w:pPr>
      <w:r>
        <w:rPr>
          <w:color w:val="auto"/>
          <w:sz w:val="22"/>
          <w:szCs w:val="22"/>
        </w:rPr>
        <w:t xml:space="preserve">Should you have any questions about our privacy policy or the information we hold about you, you can: </w:t>
      </w:r>
    </w:p>
    <w:p w14:paraId="364560D2" w14:textId="77777777" w:rsidR="005536BD" w:rsidRDefault="005536BD" w:rsidP="003C396A">
      <w:pPr>
        <w:pStyle w:val="Default"/>
        <w:rPr>
          <w:color w:val="auto"/>
          <w:sz w:val="22"/>
          <w:szCs w:val="22"/>
        </w:rPr>
      </w:pPr>
    </w:p>
    <w:p w14:paraId="287685C3" w14:textId="05A5E6C1" w:rsidR="0025081F" w:rsidRDefault="003C396A" w:rsidP="003C396A">
      <w:pPr>
        <w:pStyle w:val="Default"/>
        <w:spacing w:after="18"/>
        <w:rPr>
          <w:color w:val="auto"/>
          <w:sz w:val="22"/>
          <w:szCs w:val="22"/>
        </w:rPr>
      </w:pPr>
      <w:r>
        <w:rPr>
          <w:color w:val="auto"/>
          <w:sz w:val="22"/>
          <w:szCs w:val="22"/>
        </w:rPr>
        <w:t xml:space="preserve">1. </w:t>
      </w:r>
      <w:r w:rsidR="0025081F">
        <w:rPr>
          <w:color w:val="auto"/>
          <w:sz w:val="22"/>
          <w:szCs w:val="22"/>
        </w:rPr>
        <w:t>Our Data Protection Officer is Umar Sabat</w:t>
      </w:r>
      <w:r w:rsidR="0025081F">
        <w:rPr>
          <w:rFonts w:eastAsia="Times New Roman"/>
        </w:rPr>
        <w:t xml:space="preserve"> and can be contacted on: </w:t>
      </w:r>
      <w:hyperlink r:id="rId14" w:history="1">
        <w:r w:rsidR="0025081F">
          <w:rPr>
            <w:rStyle w:val="Hyperlink"/>
            <w:rFonts w:eastAsia="Times New Roman"/>
          </w:rPr>
          <w:t>stoccg.dpo-stockport@nhs.net</w:t>
        </w:r>
      </w:hyperlink>
      <w:r w:rsidR="0025081F">
        <w:rPr>
          <w:color w:val="auto"/>
          <w:sz w:val="22"/>
          <w:szCs w:val="22"/>
        </w:rPr>
        <w:t>.</w:t>
      </w:r>
    </w:p>
    <w:p w14:paraId="35ABDACB" w14:textId="77777777" w:rsidR="0025081F" w:rsidRDefault="0025081F" w:rsidP="003C396A">
      <w:pPr>
        <w:pStyle w:val="Default"/>
        <w:spacing w:after="18"/>
        <w:rPr>
          <w:color w:val="auto"/>
          <w:sz w:val="22"/>
          <w:szCs w:val="22"/>
        </w:rPr>
      </w:pPr>
    </w:p>
    <w:p w14:paraId="1EA01AAE" w14:textId="6D2DA08F" w:rsidR="003C396A" w:rsidRDefault="0025081F" w:rsidP="003C396A">
      <w:pPr>
        <w:pStyle w:val="Default"/>
        <w:spacing w:after="18"/>
        <w:rPr>
          <w:color w:val="auto"/>
          <w:sz w:val="22"/>
          <w:szCs w:val="22"/>
        </w:rPr>
      </w:pPr>
      <w:r>
        <w:rPr>
          <w:color w:val="auto"/>
          <w:sz w:val="22"/>
          <w:szCs w:val="22"/>
        </w:rPr>
        <w:t xml:space="preserve">2. </w:t>
      </w:r>
      <w:r w:rsidR="003C396A">
        <w:rPr>
          <w:color w:val="auto"/>
          <w:sz w:val="22"/>
          <w:szCs w:val="22"/>
        </w:rPr>
        <w:t xml:space="preserve">Contact the practice’s Data Protection Officer (DPO), Dr David Outar by calling into reception to get his email address at 0161-426-9020. </w:t>
      </w:r>
    </w:p>
    <w:p w14:paraId="7F2C3623" w14:textId="77777777" w:rsidR="005536BD" w:rsidRDefault="005536BD" w:rsidP="003C396A">
      <w:pPr>
        <w:pStyle w:val="Default"/>
        <w:spacing w:after="18"/>
        <w:rPr>
          <w:color w:val="auto"/>
          <w:sz w:val="22"/>
          <w:szCs w:val="22"/>
        </w:rPr>
      </w:pPr>
    </w:p>
    <w:p w14:paraId="5E25CE01" w14:textId="5AE6BF65" w:rsidR="005536BD" w:rsidRDefault="0025081F" w:rsidP="005536BD">
      <w:pPr>
        <w:pStyle w:val="Default"/>
        <w:spacing w:after="18"/>
        <w:rPr>
          <w:color w:val="auto"/>
          <w:sz w:val="22"/>
          <w:szCs w:val="22"/>
        </w:rPr>
      </w:pPr>
      <w:r>
        <w:rPr>
          <w:color w:val="auto"/>
          <w:sz w:val="22"/>
          <w:szCs w:val="22"/>
        </w:rPr>
        <w:t>3</w:t>
      </w:r>
      <w:r w:rsidR="003C396A">
        <w:rPr>
          <w:color w:val="auto"/>
          <w:sz w:val="22"/>
          <w:szCs w:val="22"/>
        </w:rPr>
        <w:t xml:space="preserve">. The practice is the data controller for the data held about its patients. You can write to the data controller at Heald Green Health Centre 2, Finney Lane, Cheadle, Cheshire, SK8 3JD. </w:t>
      </w:r>
    </w:p>
    <w:p w14:paraId="6B5CEEC7" w14:textId="77777777" w:rsidR="005536BD" w:rsidRDefault="005536BD" w:rsidP="005536BD">
      <w:pPr>
        <w:pStyle w:val="Default"/>
        <w:spacing w:after="18"/>
        <w:rPr>
          <w:color w:val="auto"/>
          <w:sz w:val="22"/>
          <w:szCs w:val="22"/>
        </w:rPr>
      </w:pPr>
    </w:p>
    <w:p w14:paraId="67413024" w14:textId="5B242510" w:rsidR="003C396A" w:rsidRDefault="0025081F" w:rsidP="005536BD">
      <w:pPr>
        <w:pStyle w:val="Default"/>
        <w:spacing w:after="18"/>
        <w:rPr>
          <w:color w:val="auto"/>
          <w:sz w:val="22"/>
          <w:szCs w:val="22"/>
        </w:rPr>
      </w:pPr>
      <w:r>
        <w:rPr>
          <w:color w:val="auto"/>
          <w:sz w:val="22"/>
          <w:szCs w:val="22"/>
        </w:rPr>
        <w:t>4</w:t>
      </w:r>
      <w:r w:rsidR="003C396A">
        <w:rPr>
          <w:color w:val="auto"/>
          <w:sz w:val="22"/>
          <w:szCs w:val="22"/>
        </w:rPr>
        <w:t xml:space="preserve">. Ask to speak to the </w:t>
      </w:r>
      <w:r w:rsidR="005536BD">
        <w:rPr>
          <w:color w:val="auto"/>
          <w:sz w:val="22"/>
          <w:szCs w:val="22"/>
        </w:rPr>
        <w:t>Business-Practice Manager or the Practice Coordinator, Fiona Tonge</w:t>
      </w:r>
      <w:r w:rsidR="003C396A">
        <w:rPr>
          <w:color w:val="auto"/>
          <w:sz w:val="22"/>
          <w:szCs w:val="22"/>
        </w:rPr>
        <w:t xml:space="preserve"> </w:t>
      </w:r>
    </w:p>
    <w:p w14:paraId="4AE0CBFD" w14:textId="77777777" w:rsidR="003C396A" w:rsidRDefault="003C396A" w:rsidP="003C396A">
      <w:pPr>
        <w:pStyle w:val="Default"/>
        <w:rPr>
          <w:color w:val="auto"/>
          <w:sz w:val="22"/>
          <w:szCs w:val="22"/>
        </w:rPr>
      </w:pPr>
    </w:p>
    <w:p w14:paraId="2CFE8CDE" w14:textId="77777777" w:rsidR="003C396A" w:rsidRDefault="003C396A" w:rsidP="003C396A">
      <w:pPr>
        <w:pStyle w:val="Default"/>
        <w:rPr>
          <w:b/>
          <w:bCs/>
          <w:color w:val="auto"/>
          <w:sz w:val="22"/>
          <w:szCs w:val="22"/>
        </w:rPr>
      </w:pPr>
      <w:r>
        <w:rPr>
          <w:b/>
          <w:bCs/>
          <w:color w:val="auto"/>
          <w:sz w:val="22"/>
          <w:szCs w:val="22"/>
        </w:rPr>
        <w:t xml:space="preserve">Complaints </w:t>
      </w:r>
    </w:p>
    <w:p w14:paraId="3C6EDFF7" w14:textId="77777777" w:rsidR="005536BD" w:rsidRDefault="005536BD" w:rsidP="003C396A">
      <w:pPr>
        <w:pStyle w:val="Default"/>
        <w:rPr>
          <w:color w:val="auto"/>
          <w:sz w:val="22"/>
          <w:szCs w:val="22"/>
        </w:rPr>
      </w:pPr>
    </w:p>
    <w:p w14:paraId="0492CCDE" w14:textId="77777777" w:rsidR="003C396A" w:rsidRDefault="003C396A" w:rsidP="003C396A">
      <w:pPr>
        <w:pStyle w:val="Default"/>
        <w:rPr>
          <w:color w:val="auto"/>
          <w:sz w:val="22"/>
          <w:szCs w:val="22"/>
        </w:rPr>
      </w:pPr>
      <w:r>
        <w:rPr>
          <w:color w:val="auto"/>
          <w:sz w:val="22"/>
          <w:szCs w:val="22"/>
        </w:rPr>
        <w:t>Should you have any concerns about how your information is managed at this Practice, please contact the Practice Manager. If you are still unhappy after we have responded to your concerns, you can then complain to the Information Commissioners Office (ICO) via their website (</w:t>
      </w:r>
      <w:hyperlink r:id="rId15" w:history="1">
        <w:r w:rsidR="005536BD" w:rsidRPr="00F71913">
          <w:rPr>
            <w:rStyle w:val="Hyperlink"/>
            <w:sz w:val="22"/>
            <w:szCs w:val="22"/>
          </w:rPr>
          <w:t>www.ico.org.uk</w:t>
        </w:r>
      </w:hyperlink>
      <w:r>
        <w:rPr>
          <w:color w:val="auto"/>
          <w:sz w:val="22"/>
          <w:szCs w:val="22"/>
        </w:rPr>
        <w:t xml:space="preserve">). </w:t>
      </w:r>
    </w:p>
    <w:p w14:paraId="0ECA14BA" w14:textId="77777777" w:rsidR="005536BD" w:rsidRDefault="005536BD" w:rsidP="003C396A">
      <w:pPr>
        <w:pStyle w:val="Default"/>
        <w:rPr>
          <w:color w:val="auto"/>
          <w:sz w:val="22"/>
          <w:szCs w:val="22"/>
        </w:rPr>
      </w:pPr>
    </w:p>
    <w:p w14:paraId="7989E042" w14:textId="77777777" w:rsidR="003C396A" w:rsidRDefault="003C396A" w:rsidP="003C396A">
      <w:pPr>
        <w:pStyle w:val="Default"/>
        <w:rPr>
          <w:b/>
          <w:bCs/>
          <w:color w:val="auto"/>
          <w:sz w:val="22"/>
          <w:szCs w:val="22"/>
        </w:rPr>
      </w:pPr>
      <w:r>
        <w:rPr>
          <w:b/>
          <w:bCs/>
          <w:color w:val="auto"/>
          <w:sz w:val="22"/>
          <w:szCs w:val="22"/>
        </w:rPr>
        <w:t xml:space="preserve">Changes to our privacy policy </w:t>
      </w:r>
    </w:p>
    <w:p w14:paraId="396D4920" w14:textId="77777777" w:rsidR="005536BD" w:rsidRDefault="005536BD" w:rsidP="003C396A">
      <w:pPr>
        <w:pStyle w:val="Default"/>
        <w:rPr>
          <w:color w:val="auto"/>
          <w:sz w:val="22"/>
          <w:szCs w:val="22"/>
        </w:rPr>
      </w:pPr>
    </w:p>
    <w:p w14:paraId="309B21EC" w14:textId="77777777" w:rsidR="003C396A" w:rsidRPr="00B15B8A" w:rsidRDefault="003C396A" w:rsidP="003C396A">
      <w:r>
        <w:t>We regularly review our privacy policy and any updates will be published on our website, in our newsletter and on posters to reflect the changes.</w:t>
      </w:r>
    </w:p>
    <w:sectPr w:rsidR="003C396A" w:rsidRPr="00B15B8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mar Sabat" w:date="2021-06-09T15:35:00Z" w:initials="US">
    <w:p w14:paraId="7B58A247" w14:textId="77777777" w:rsidR="009B6ED5" w:rsidRDefault="009B6ED5" w:rsidP="009B6ED5">
      <w:pPr>
        <w:pStyle w:val="CommentText"/>
      </w:pPr>
      <w:r>
        <w:rPr>
          <w:rStyle w:val="CommentReference"/>
        </w:rPr>
        <w:annotationRef/>
      </w:r>
      <w:r>
        <w:t xml:space="preserve">May change we have not yet been told what is changing too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58A2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B5E26" w16cex:dateUtc="2021-06-09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58A247" w16cid:durableId="246B5E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9D95" w14:textId="77777777" w:rsidR="00B15B8A" w:rsidRDefault="00B15B8A" w:rsidP="00B15B8A">
      <w:pPr>
        <w:spacing w:after="0" w:line="240" w:lineRule="auto"/>
      </w:pPr>
      <w:r>
        <w:separator/>
      </w:r>
    </w:p>
  </w:endnote>
  <w:endnote w:type="continuationSeparator" w:id="0">
    <w:p w14:paraId="1CE8C115" w14:textId="77777777" w:rsidR="00B15B8A" w:rsidRDefault="00B15B8A" w:rsidP="00B1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D285" w14:textId="77777777" w:rsidR="00B15B8A" w:rsidRDefault="00B15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32E3" w14:textId="77777777" w:rsidR="000F3A0F" w:rsidRDefault="000F3A0F">
    <w:pPr>
      <w:pStyle w:val="Footer"/>
    </w:pPr>
    <w:r>
      <w:t>Created May 2018</w:t>
    </w:r>
  </w:p>
  <w:p w14:paraId="0FD3150C" w14:textId="08295EDA" w:rsidR="000F3A0F" w:rsidRDefault="000F3A0F">
    <w:pPr>
      <w:pStyle w:val="Footer"/>
    </w:pPr>
    <w:r>
      <w:t xml:space="preserve">Last Reviewed: </w:t>
    </w:r>
    <w:r w:rsidR="00B975AC">
      <w:t>March 23</w:t>
    </w:r>
  </w:p>
  <w:p w14:paraId="2FDB1406" w14:textId="5299BEC0" w:rsidR="0003379C" w:rsidRDefault="0003379C">
    <w:pPr>
      <w:pStyle w:val="Footer"/>
    </w:pPr>
    <w:r>
      <w:t xml:space="preserve">Next Review Due: </w:t>
    </w:r>
    <w:r w:rsidR="00B975AC">
      <w:t>March 24</w:t>
    </w:r>
  </w:p>
  <w:p w14:paraId="029BF988" w14:textId="77777777" w:rsidR="00B15B8A" w:rsidRDefault="00B15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4A6A" w14:textId="77777777" w:rsidR="00B15B8A" w:rsidRDefault="00B15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37A5" w14:textId="77777777" w:rsidR="00B15B8A" w:rsidRDefault="00B15B8A" w:rsidP="00B15B8A">
      <w:pPr>
        <w:spacing w:after="0" w:line="240" w:lineRule="auto"/>
      </w:pPr>
      <w:r>
        <w:separator/>
      </w:r>
    </w:p>
  </w:footnote>
  <w:footnote w:type="continuationSeparator" w:id="0">
    <w:p w14:paraId="1E7B50D0" w14:textId="77777777" w:rsidR="00B15B8A" w:rsidRDefault="00B15B8A" w:rsidP="00B15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908B" w14:textId="77777777" w:rsidR="00B15B8A" w:rsidRDefault="00B15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2573" w14:textId="77777777" w:rsidR="00B15B8A" w:rsidRDefault="00B15B8A" w:rsidP="00B15B8A">
    <w:pPr>
      <w:pStyle w:val="NoSpacing"/>
      <w:jc w:val="center"/>
      <w:rPr>
        <w:b/>
        <w:sz w:val="44"/>
        <w:szCs w:val="44"/>
      </w:rPr>
    </w:pPr>
    <w:r>
      <w:rPr>
        <w:b/>
        <w:sz w:val="44"/>
        <w:szCs w:val="44"/>
      </w:rPr>
      <w:t>Heald Green Health Centre</w:t>
    </w:r>
  </w:p>
  <w:p w14:paraId="494C663F" w14:textId="77777777" w:rsidR="00B15B8A" w:rsidRDefault="00B15B8A" w:rsidP="00B15B8A">
    <w:pPr>
      <w:pStyle w:val="NoSpacing"/>
      <w:jc w:val="center"/>
      <w:rPr>
        <w:sz w:val="28"/>
        <w:szCs w:val="28"/>
      </w:rPr>
    </w:pPr>
    <w:r>
      <w:rPr>
        <w:sz w:val="28"/>
        <w:szCs w:val="28"/>
      </w:rPr>
      <w:t>Finney Lane, Heald Green, Stockport, Cheshire, SK8 3JD</w:t>
    </w:r>
  </w:p>
  <w:p w14:paraId="12FB64F1" w14:textId="77777777" w:rsidR="00B15B8A" w:rsidRDefault="00B15B8A" w:rsidP="00B15B8A">
    <w:pPr>
      <w:pStyle w:val="NoSpacing"/>
      <w:jc w:val="center"/>
      <w:rPr>
        <w:sz w:val="28"/>
        <w:szCs w:val="28"/>
      </w:rPr>
    </w:pPr>
    <w:r>
      <w:rPr>
        <w:sz w:val="28"/>
        <w:szCs w:val="28"/>
      </w:rPr>
      <w:t>Dr C. Morris &amp; Partners</w:t>
    </w:r>
  </w:p>
  <w:p w14:paraId="515C3429" w14:textId="77777777" w:rsidR="00B15B8A" w:rsidRDefault="00B15B8A" w:rsidP="00B15B8A">
    <w:pPr>
      <w:pStyle w:val="NoSpacing"/>
      <w:jc w:val="center"/>
      <w:rPr>
        <w:sz w:val="28"/>
        <w:szCs w:val="28"/>
      </w:rPr>
    </w:pPr>
    <w:r>
      <w:rPr>
        <w:sz w:val="28"/>
        <w:szCs w:val="28"/>
      </w:rPr>
      <w:t>Practice Code: P88023</w:t>
    </w:r>
  </w:p>
  <w:p w14:paraId="5949F517" w14:textId="77777777" w:rsidR="00B15B8A" w:rsidRDefault="00B15B8A" w:rsidP="00B15B8A">
    <w:pPr>
      <w:pStyle w:val="NoSpacing"/>
      <w:jc w:val="center"/>
      <w:rPr>
        <w:sz w:val="24"/>
        <w:szCs w:val="24"/>
      </w:rPr>
    </w:pPr>
    <w:r>
      <w:rPr>
        <w:sz w:val="24"/>
        <w:szCs w:val="24"/>
      </w:rPr>
      <w:t>Main Tel: 0161 426 9020</w:t>
    </w:r>
  </w:p>
  <w:p w14:paraId="054C584A" w14:textId="77777777" w:rsidR="00B15B8A" w:rsidRDefault="00B15B8A" w:rsidP="00B15B8A">
    <w:pPr>
      <w:pStyle w:val="NoSpacing"/>
      <w:jc w:val="center"/>
      <w:rPr>
        <w:sz w:val="24"/>
        <w:szCs w:val="24"/>
      </w:rPr>
    </w:pPr>
    <w:r>
      <w:rPr>
        <w:sz w:val="24"/>
        <w:szCs w:val="24"/>
      </w:rPr>
      <w:t>Fax: 0161 426 9030</w:t>
    </w:r>
  </w:p>
  <w:p w14:paraId="5CE3B5B2" w14:textId="77777777" w:rsidR="00B15B8A" w:rsidRPr="0030269B" w:rsidRDefault="00B15B8A" w:rsidP="00B15B8A">
    <w:pPr>
      <w:pStyle w:val="NoSpacing"/>
      <w:jc w:val="center"/>
      <w:rPr>
        <w:sz w:val="24"/>
        <w:szCs w:val="24"/>
      </w:rPr>
    </w:pPr>
    <w:r>
      <w:rPr>
        <w:sz w:val="24"/>
        <w:szCs w:val="24"/>
      </w:rPr>
      <w:t>Website: www.healdgreenhealthcentre.nhs.uk</w:t>
    </w:r>
  </w:p>
  <w:p w14:paraId="26BE4AF4" w14:textId="77777777" w:rsidR="00B15B8A" w:rsidRDefault="00B15B8A">
    <w:pPr>
      <w:pStyle w:val="Header"/>
    </w:pPr>
  </w:p>
  <w:p w14:paraId="6D4E2B95" w14:textId="77777777" w:rsidR="00B15B8A" w:rsidRDefault="00B15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7D1C" w14:textId="77777777" w:rsidR="00B15B8A" w:rsidRDefault="00B15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604E1"/>
    <w:multiLevelType w:val="hybridMultilevel"/>
    <w:tmpl w:val="5B509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14233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747"/>
    <w:rsid w:val="0003379C"/>
    <w:rsid w:val="000F3A0F"/>
    <w:rsid w:val="00147D3D"/>
    <w:rsid w:val="0025065F"/>
    <w:rsid w:val="0025081F"/>
    <w:rsid w:val="00283D23"/>
    <w:rsid w:val="0030269B"/>
    <w:rsid w:val="003C396A"/>
    <w:rsid w:val="00516AD9"/>
    <w:rsid w:val="005536BD"/>
    <w:rsid w:val="0070741B"/>
    <w:rsid w:val="009B6ED5"/>
    <w:rsid w:val="00B15B8A"/>
    <w:rsid w:val="00B975AC"/>
    <w:rsid w:val="00C21ED5"/>
    <w:rsid w:val="00CB1747"/>
    <w:rsid w:val="00D86629"/>
    <w:rsid w:val="00EC471A"/>
    <w:rsid w:val="00F81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1F1F9D"/>
  <w15:docId w15:val="{37FEBC14-60BA-4176-AC07-5DFA12AB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41B"/>
    <w:pPr>
      <w:spacing w:after="0" w:line="240" w:lineRule="auto"/>
    </w:pPr>
  </w:style>
  <w:style w:type="character" w:styleId="Hyperlink">
    <w:name w:val="Hyperlink"/>
    <w:basedOn w:val="DefaultParagraphFont"/>
    <w:uiPriority w:val="99"/>
    <w:unhideWhenUsed/>
    <w:rsid w:val="0030269B"/>
    <w:rPr>
      <w:color w:val="0000FF" w:themeColor="hyperlink"/>
      <w:u w:val="single"/>
    </w:rPr>
  </w:style>
  <w:style w:type="paragraph" w:styleId="Header">
    <w:name w:val="header"/>
    <w:basedOn w:val="Normal"/>
    <w:link w:val="HeaderChar"/>
    <w:uiPriority w:val="99"/>
    <w:unhideWhenUsed/>
    <w:rsid w:val="00B15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B8A"/>
  </w:style>
  <w:style w:type="paragraph" w:styleId="Footer">
    <w:name w:val="footer"/>
    <w:basedOn w:val="Normal"/>
    <w:link w:val="FooterChar"/>
    <w:uiPriority w:val="99"/>
    <w:unhideWhenUsed/>
    <w:rsid w:val="00B15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B8A"/>
  </w:style>
  <w:style w:type="paragraph" w:styleId="BalloonText">
    <w:name w:val="Balloon Text"/>
    <w:basedOn w:val="Normal"/>
    <w:link w:val="BalloonTextChar"/>
    <w:uiPriority w:val="99"/>
    <w:semiHidden/>
    <w:unhideWhenUsed/>
    <w:rsid w:val="00B1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B8A"/>
    <w:rPr>
      <w:rFonts w:ascii="Tahoma" w:hAnsi="Tahoma" w:cs="Tahoma"/>
      <w:sz w:val="16"/>
      <w:szCs w:val="16"/>
    </w:rPr>
  </w:style>
  <w:style w:type="paragraph" w:customStyle="1" w:styleId="Default">
    <w:name w:val="Default"/>
    <w:rsid w:val="00C21ED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C3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6AD9"/>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9B6ED5"/>
    <w:rPr>
      <w:sz w:val="16"/>
      <w:szCs w:val="16"/>
    </w:rPr>
  </w:style>
  <w:style w:type="paragraph" w:styleId="CommentText">
    <w:name w:val="annotation text"/>
    <w:basedOn w:val="Normal"/>
    <w:link w:val="CommentTextChar"/>
    <w:uiPriority w:val="99"/>
    <w:semiHidden/>
    <w:unhideWhenUsed/>
    <w:rsid w:val="009B6ED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6ED5"/>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30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healdgreenhealthcentre.nhs.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comments" Target="comments.xml"/><Relationship Id="rId12" Type="http://schemas.openxmlformats.org/officeDocument/2006/relationships/hyperlink" Target="https://digital.nhs.uk/about-nhs-digital/corporate-information-and-documents/directions-and-data-provision-notices/data-provision-notices-dpn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hs-prod.global.ssl.fastly.net/binaries/content/assets/website-assets/data-and-information/data-collections/general-practice-data-for-planning-and-research/type-1-opt-out-form.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co.org.uk" TargetMode="External"/><Relationship Id="rId23" Type="http://schemas.microsoft.com/office/2011/relationships/people" Target="people.xml"/><Relationship Id="rId10" Type="http://schemas.microsoft.com/office/2018/08/relationships/commentsExtensible" Target="commentsExtensible.xml"/><Relationship Id="rId19" Type="http://schemas.openxmlformats.org/officeDocument/2006/relationships/footer" Target="foot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mailto:stoccg.dpo-stockport@nhs.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Mellor</dc:creator>
  <cp:lastModifiedBy>BOBBITT, Heather (HEALD GREEN HEALTH CENTRE 2)</cp:lastModifiedBy>
  <cp:revision>7</cp:revision>
  <dcterms:created xsi:type="dcterms:W3CDTF">2020-11-02T12:06:00Z</dcterms:created>
  <dcterms:modified xsi:type="dcterms:W3CDTF">2023-03-15T10:57:00Z</dcterms:modified>
</cp:coreProperties>
</file>